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3D" w:rsidRPr="00051297" w:rsidRDefault="0001423D" w:rsidP="0001423D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051297">
        <w:rPr>
          <w:lang w:val="tr-TR"/>
        </w:rPr>
        <w:t>İLANLI USUL İÇİN STANDART GAZETE İLANI</w:t>
      </w:r>
      <w:bookmarkEnd w:id="0"/>
      <w:r w:rsidRPr="00051297">
        <w:rPr>
          <w:lang w:val="tr-TR"/>
        </w:rPr>
        <w:t xml:space="preserve"> FORMU</w:t>
      </w:r>
      <w:bookmarkEnd w:id="1"/>
      <w:bookmarkEnd w:id="2"/>
    </w:p>
    <w:p w:rsidR="0001423D" w:rsidRPr="00051297" w:rsidRDefault="0001423D" w:rsidP="0001423D">
      <w:pPr>
        <w:rPr>
          <w:rFonts w:cs="Arial"/>
          <w:lang w:val="tr-TR"/>
        </w:rPr>
      </w:pP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cs="Arial"/>
          <w:color w:val="000000"/>
          <w:sz w:val="20"/>
          <w:szCs w:val="20"/>
          <w:lang w:val="tr-TR"/>
        </w:rPr>
      </w:pPr>
    </w:p>
    <w:p w:rsidR="0001423D" w:rsidRPr="00051297" w:rsidRDefault="00DA7C9B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firstLine="0"/>
        <w:rPr>
          <w:b/>
          <w:sz w:val="20"/>
          <w:szCs w:val="20"/>
          <w:lang w:val="tr-TR"/>
        </w:rPr>
      </w:pPr>
      <w:r>
        <w:rPr>
          <w:noProof/>
          <w:lang w:val="tr-TR" w:eastAsia="tr-T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130810</wp:posOffset>
            </wp:positionV>
            <wp:extent cx="1842770" cy="923925"/>
            <wp:effectExtent l="0" t="0" r="508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130810</wp:posOffset>
            </wp:positionV>
            <wp:extent cx="781050" cy="7810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477">
        <w:rPr>
          <w:color w:val="000000"/>
          <w:sz w:val="20"/>
          <w:szCs w:val="20"/>
          <w:lang w:val="tr-TR"/>
        </w:rPr>
        <w:t xml:space="preserve"> </w:t>
      </w: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b/>
          <w:sz w:val="20"/>
          <w:szCs w:val="20"/>
          <w:lang w:val="tr-TR"/>
        </w:rPr>
      </w:pPr>
    </w:p>
    <w:p w:rsidR="0001423D" w:rsidRPr="00051297" w:rsidRDefault="00F14477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b/>
          <w:sz w:val="20"/>
          <w:szCs w:val="20"/>
          <w:lang w:val="tr-TR"/>
        </w:rPr>
      </w:pPr>
      <w:r>
        <w:rPr>
          <w:rFonts w:ascii="Montserrat" w:hAnsi="Montserrat" w:cs="Helvetica"/>
          <w:noProof/>
          <w:vanish/>
          <w:color w:val="373737"/>
          <w:lang w:val="tr-TR" w:eastAsia="tr-TR" w:bidi="ar-SA"/>
        </w:rPr>
        <w:drawing>
          <wp:inline distT="0" distB="0" distL="0" distR="0" wp14:anchorId="5AC0D115" wp14:editId="2A19B160">
            <wp:extent cx="5851525" cy="2933077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9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lang w:val="tr-TR"/>
        </w:rPr>
      </w:pP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lang w:val="tr-TR"/>
        </w:rPr>
      </w:pPr>
    </w:p>
    <w:p w:rsidR="00F14477" w:rsidRDefault="00F14477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highlight w:val="lightGray"/>
          <w:lang w:val="tr-TR"/>
        </w:rPr>
      </w:pPr>
    </w:p>
    <w:p w:rsidR="00F14477" w:rsidRDefault="00F14477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highlight w:val="lightGray"/>
          <w:lang w:val="tr-TR"/>
        </w:rPr>
      </w:pPr>
    </w:p>
    <w:p w:rsidR="00F14477" w:rsidRDefault="00F14477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b/>
          <w:sz w:val="20"/>
          <w:szCs w:val="20"/>
          <w:highlight w:val="lightGray"/>
          <w:lang w:val="tr-TR"/>
        </w:rPr>
      </w:pPr>
    </w:p>
    <w:p w:rsidR="0001423D" w:rsidRPr="00ED495C" w:rsidRDefault="00D63B2C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AbakuTLSymSans" w:hAnsi="AbakuTLSymSans"/>
          <w:b/>
          <w:szCs w:val="24"/>
          <w:lang w:val="tr-TR"/>
        </w:rPr>
      </w:pPr>
      <w:r w:rsidRPr="00D63B2C">
        <w:rPr>
          <w:rFonts w:ascii="AbakuTLSymSans" w:hAnsi="AbakuTLSymSans"/>
          <w:b/>
          <w:szCs w:val="24"/>
          <w:lang w:val="tr-TR"/>
        </w:rPr>
        <w:t xml:space="preserve">SATALA ANTİK KENTİNİN TURİZME </w:t>
      </w:r>
      <w:proofErr w:type="gramStart"/>
      <w:r w:rsidRPr="00D63B2C">
        <w:rPr>
          <w:rFonts w:ascii="AbakuTLSymSans" w:hAnsi="AbakuTLSymSans"/>
          <w:b/>
          <w:szCs w:val="24"/>
          <w:lang w:val="tr-TR"/>
        </w:rPr>
        <w:t>KAZANDIRILMASI  PROJESİ</w:t>
      </w:r>
      <w:proofErr w:type="gramEnd"/>
      <w:r w:rsidRPr="00D63B2C">
        <w:rPr>
          <w:rFonts w:ascii="AbakuTLSymSans" w:hAnsi="AbakuTLSymSans"/>
          <w:b/>
          <w:szCs w:val="24"/>
          <w:lang w:val="tr-TR"/>
        </w:rPr>
        <w:t xml:space="preserve"> YAPIM İŞİ</w:t>
      </w:r>
      <w:r w:rsidR="00DA7C9B" w:rsidRPr="00ED495C">
        <w:rPr>
          <w:rFonts w:ascii="AbakuTLSymSans" w:hAnsi="AbakuTLSymSans"/>
          <w:b/>
          <w:szCs w:val="24"/>
          <w:lang w:val="tr-TR"/>
        </w:rPr>
        <w:t xml:space="preserve"> İHALE İLANI </w:t>
      </w: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rFonts w:ascii="AbakuTLSymSans" w:hAnsi="AbakuTLSymSans"/>
          <w:b/>
          <w:szCs w:val="24"/>
          <w:lang w:val="tr-TR"/>
        </w:rPr>
      </w:pPr>
    </w:p>
    <w:p w:rsidR="0001423D" w:rsidRPr="00ED495C" w:rsidRDefault="00F14477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  <w:r w:rsidRPr="00ED495C">
        <w:rPr>
          <w:rFonts w:ascii="AbakuTLSymSans" w:hAnsi="AbakuTLSymSans"/>
          <w:szCs w:val="24"/>
          <w:lang w:val="tr-TR"/>
        </w:rPr>
        <w:t>Kelkit İlçesi Köylere Hizmet Götürme Birliği</w:t>
      </w:r>
      <w:r w:rsidR="0001423D" w:rsidRPr="00ED495C">
        <w:rPr>
          <w:rFonts w:ascii="AbakuTLSymSans" w:hAnsi="AbakuTLSymSans"/>
          <w:szCs w:val="24"/>
          <w:lang w:val="tr-TR"/>
        </w:rPr>
        <w:t xml:space="preserve">, </w:t>
      </w:r>
      <w:r w:rsidRPr="00ED495C">
        <w:rPr>
          <w:rFonts w:ascii="AbakuTLSymSans" w:hAnsi="AbakuTLSymSans"/>
          <w:szCs w:val="24"/>
          <w:lang w:val="tr-TR"/>
        </w:rPr>
        <w:t>Doğu Karadeniz</w:t>
      </w:r>
      <w:r w:rsidR="00D63B2C">
        <w:rPr>
          <w:rFonts w:ascii="AbakuTLSymSans" w:hAnsi="AbakuTLSymSans"/>
          <w:szCs w:val="24"/>
          <w:lang w:val="tr-TR"/>
        </w:rPr>
        <w:t xml:space="preserve"> Kalkınma Ajansı </w:t>
      </w:r>
      <w:r w:rsidR="00DA7C9B" w:rsidRPr="00D63B2C">
        <w:rPr>
          <w:rFonts w:ascii="AbakuTLSymSans" w:hAnsi="AbakuTLSymSans"/>
          <w:szCs w:val="24"/>
          <w:lang w:val="tr-TR"/>
        </w:rPr>
        <w:t>2017 yılı Proje Teklif Çağrısı- Tarihi, Kültürel ve Doğal Değerlerin Korunması ve Geliştirilmesi Mali Destek Programı</w:t>
      </w:r>
      <w:r w:rsidR="0001423D" w:rsidRPr="00ED495C">
        <w:rPr>
          <w:rFonts w:ascii="AbakuTLSymSans" w:hAnsi="AbakuTLSymSans"/>
          <w:szCs w:val="24"/>
          <w:lang w:val="tr-TR"/>
        </w:rPr>
        <w:t xml:space="preserve"> Programı kapsa</w:t>
      </w:r>
      <w:r w:rsidR="00D63B2C">
        <w:rPr>
          <w:rFonts w:ascii="AbakuTLSymSans" w:hAnsi="AbakuTLSymSans"/>
          <w:szCs w:val="24"/>
          <w:lang w:val="tr-TR"/>
        </w:rPr>
        <w:t xml:space="preserve">mında sağlanan mali destek ile </w:t>
      </w:r>
      <w:r w:rsidR="00DA7C9B" w:rsidRPr="00D63B2C">
        <w:rPr>
          <w:rFonts w:ascii="AbakuTLSymSans" w:hAnsi="AbakuTLSymSans"/>
          <w:szCs w:val="24"/>
          <w:lang w:val="tr-TR"/>
        </w:rPr>
        <w:t>Gümüşhane İli Kelkit İlçesi Sadak Köyü</w:t>
      </w:r>
      <w:r w:rsidR="0001423D" w:rsidRPr="00ED495C">
        <w:rPr>
          <w:rFonts w:ascii="AbakuTLSymSans" w:hAnsi="AbakuTLSymSans"/>
          <w:szCs w:val="24"/>
          <w:lang w:val="tr-TR"/>
        </w:rPr>
        <w:t>’</w:t>
      </w:r>
      <w:r w:rsidR="00DA7C9B" w:rsidRPr="00ED495C">
        <w:rPr>
          <w:rFonts w:ascii="AbakuTLSymSans" w:hAnsi="AbakuTLSymSans"/>
          <w:szCs w:val="24"/>
          <w:lang w:val="tr-TR"/>
        </w:rPr>
        <w:t>n</w:t>
      </w:r>
      <w:r w:rsidR="00D63B2C">
        <w:rPr>
          <w:rFonts w:ascii="AbakuTLSymSans" w:hAnsi="AbakuTLSymSans"/>
          <w:szCs w:val="24"/>
          <w:lang w:val="tr-TR"/>
        </w:rPr>
        <w:t xml:space="preserve">de </w:t>
      </w:r>
      <w:proofErr w:type="spellStart"/>
      <w:r w:rsidR="00DA7C9B" w:rsidRPr="00D63B2C">
        <w:rPr>
          <w:rFonts w:ascii="AbakuTLSymSans" w:hAnsi="AbakuTLSymSans"/>
          <w:szCs w:val="24"/>
          <w:lang w:val="tr-TR"/>
        </w:rPr>
        <w:t>Satala</w:t>
      </w:r>
      <w:proofErr w:type="spellEnd"/>
      <w:r w:rsidR="00DA7C9B" w:rsidRPr="00D63B2C">
        <w:rPr>
          <w:rFonts w:ascii="AbakuTLSymSans" w:hAnsi="AbakuTLSymSans"/>
          <w:szCs w:val="24"/>
          <w:lang w:val="tr-TR"/>
        </w:rPr>
        <w:t xml:space="preserve"> Antik Kentinin Turizme </w:t>
      </w:r>
      <w:proofErr w:type="gramStart"/>
      <w:r w:rsidR="00ED495C" w:rsidRPr="00D63B2C">
        <w:rPr>
          <w:rFonts w:ascii="AbakuTLSymSans" w:hAnsi="AbakuTLSymSans"/>
          <w:szCs w:val="24"/>
          <w:lang w:val="tr-TR"/>
        </w:rPr>
        <w:t xml:space="preserve">Kazandırılması </w:t>
      </w:r>
      <w:r w:rsidR="00D63B2C">
        <w:rPr>
          <w:rFonts w:ascii="AbakuTLSymSans" w:hAnsi="AbakuTLSymSans"/>
          <w:szCs w:val="24"/>
          <w:lang w:val="tr-TR"/>
        </w:rPr>
        <w:t xml:space="preserve"> </w:t>
      </w:r>
      <w:r w:rsidR="00ED495C" w:rsidRPr="00D63B2C">
        <w:rPr>
          <w:rFonts w:ascii="AbakuTLSymSans" w:hAnsi="AbakuTLSymSans"/>
          <w:szCs w:val="24"/>
          <w:lang w:val="tr-TR"/>
        </w:rPr>
        <w:t>Projesi</w:t>
      </w:r>
      <w:proofErr w:type="gramEnd"/>
      <w:r w:rsidR="00D63B2C">
        <w:rPr>
          <w:rFonts w:ascii="AbakuTLSymSans" w:hAnsi="AbakuTLSymSans"/>
          <w:szCs w:val="24"/>
          <w:lang w:val="tr-TR"/>
        </w:rPr>
        <w:t xml:space="preserve"> için bir yapım işi</w:t>
      </w:r>
      <w:r w:rsidR="0001423D" w:rsidRPr="00ED495C">
        <w:rPr>
          <w:rFonts w:ascii="AbakuTLSymSans" w:hAnsi="AbakuTLSymSans"/>
          <w:szCs w:val="24"/>
          <w:lang w:val="tr-TR"/>
        </w:rPr>
        <w:t xml:space="preserve"> ihalesi</w:t>
      </w:r>
      <w:r w:rsidR="00D63B2C">
        <w:rPr>
          <w:rFonts w:ascii="AbakuTLSymSans" w:hAnsi="AbakuTLSymSans"/>
          <w:szCs w:val="24"/>
          <w:lang w:val="tr-TR"/>
        </w:rPr>
        <w:t>ni</w:t>
      </w:r>
      <w:r w:rsidR="0001423D" w:rsidRPr="00ED495C">
        <w:rPr>
          <w:rFonts w:ascii="AbakuTLSymSans" w:hAnsi="AbakuTLSymSans"/>
          <w:szCs w:val="24"/>
          <w:lang w:val="tr-TR"/>
        </w:rPr>
        <w:t xml:space="preserve"> sonuçlandırmayı planlamaktadır.</w:t>
      </w: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  <w:r w:rsidRPr="00ED495C">
        <w:rPr>
          <w:rFonts w:ascii="AbakuTLSymSans" w:hAnsi="AbakuTLSymSans"/>
          <w:szCs w:val="24"/>
          <w:lang w:val="tr-TR"/>
        </w:rPr>
        <w:t>İhaleye katılım koşulları, isteklilerde aranacak teknik ve mali bilgileri de içeren İhale Dosyası</w:t>
      </w:r>
      <w:r w:rsidR="00D63B2C">
        <w:rPr>
          <w:rFonts w:ascii="AbakuTLSymSans" w:hAnsi="AbakuTLSymSans"/>
          <w:szCs w:val="24"/>
          <w:lang w:val="tr-TR"/>
        </w:rPr>
        <w:t xml:space="preserve"> 500,00 TL karşılığında </w:t>
      </w:r>
      <w:r w:rsidR="00DA7C9B" w:rsidRPr="00ED495C">
        <w:rPr>
          <w:rFonts w:ascii="AbakuTLSymSans" w:hAnsi="AbakuTLSymSans"/>
          <w:szCs w:val="24"/>
          <w:lang w:val="tr-TR"/>
        </w:rPr>
        <w:t>İnönü Mahallesi Yen</w:t>
      </w:r>
      <w:r w:rsidR="00D63B2C">
        <w:rPr>
          <w:rFonts w:ascii="AbakuTLSymSans" w:hAnsi="AbakuTLSymSans"/>
          <w:szCs w:val="24"/>
          <w:lang w:val="tr-TR"/>
        </w:rPr>
        <w:t xml:space="preserve">i Hükümet Konağı binasında bulunan Kelkit Kaymakamlığından </w:t>
      </w:r>
      <w:proofErr w:type="gramStart"/>
      <w:r w:rsidR="00D63B2C">
        <w:rPr>
          <w:rFonts w:ascii="AbakuTLSymSans" w:hAnsi="AbakuTLSymSans"/>
          <w:szCs w:val="24"/>
          <w:lang w:val="tr-TR"/>
        </w:rPr>
        <w:t>alınabilir   ve</w:t>
      </w:r>
      <w:proofErr w:type="gramEnd"/>
      <w:r w:rsidR="00D63B2C">
        <w:rPr>
          <w:rFonts w:ascii="AbakuTLSymSans" w:hAnsi="AbakuTLSymSans"/>
          <w:szCs w:val="24"/>
          <w:lang w:val="tr-TR"/>
        </w:rPr>
        <w:t xml:space="preserve"> bilgi amaçlı olarak  </w:t>
      </w:r>
      <w:hyperlink r:id="rId9" w:history="1">
        <w:r w:rsidR="00D63B2C" w:rsidRPr="0084606A">
          <w:rPr>
            <w:rStyle w:val="Kpr"/>
            <w:rFonts w:ascii="AbakuTLSymSans" w:hAnsi="AbakuTLSymSans"/>
            <w:szCs w:val="24"/>
            <w:lang w:val="tr-TR"/>
          </w:rPr>
          <w:t>www.kelkit.gov.tr</w:t>
        </w:r>
      </w:hyperlink>
      <w:r w:rsidR="00D63B2C">
        <w:rPr>
          <w:rFonts w:ascii="AbakuTLSymSans" w:hAnsi="AbakuTLSymSans"/>
          <w:szCs w:val="24"/>
          <w:lang w:val="tr-TR"/>
        </w:rPr>
        <w:t xml:space="preserve"> ve </w:t>
      </w:r>
      <w:hyperlink r:id="rId10" w:history="1">
        <w:r w:rsidR="00D63B2C" w:rsidRPr="0084606A">
          <w:rPr>
            <w:rStyle w:val="Kpr"/>
            <w:rFonts w:ascii="AbakuTLSymSans" w:hAnsi="AbakuTLSymSans"/>
            <w:szCs w:val="24"/>
            <w:lang w:val="tr-TR"/>
          </w:rPr>
          <w:t>www.doka.org.tr</w:t>
        </w:r>
      </w:hyperlink>
      <w:r w:rsidR="00D63B2C">
        <w:rPr>
          <w:rFonts w:ascii="AbakuTLSymSans" w:hAnsi="AbakuTLSymSans"/>
          <w:szCs w:val="24"/>
          <w:lang w:val="tr-TR"/>
        </w:rPr>
        <w:t xml:space="preserve">  internet</w:t>
      </w:r>
      <w:r w:rsidR="001F5B5A">
        <w:rPr>
          <w:rFonts w:ascii="AbakuTLSymSans" w:hAnsi="AbakuTLSymSans"/>
          <w:szCs w:val="24"/>
          <w:lang w:val="tr-TR"/>
        </w:rPr>
        <w:t xml:space="preserve"> adreslerinden  </w:t>
      </w:r>
      <w:r w:rsidR="00D63B2C">
        <w:rPr>
          <w:rFonts w:ascii="AbakuTLSymSans" w:hAnsi="AbakuTLSymSans"/>
          <w:szCs w:val="24"/>
          <w:lang w:val="tr-TR"/>
        </w:rPr>
        <w:t xml:space="preserve"> görülebilir</w:t>
      </w:r>
      <w:r w:rsidRPr="00ED495C">
        <w:rPr>
          <w:rFonts w:ascii="AbakuTLSymSans" w:hAnsi="AbakuTLSymSans"/>
          <w:szCs w:val="24"/>
          <w:lang w:val="tr-TR"/>
        </w:rPr>
        <w:t xml:space="preserve">. </w:t>
      </w: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  <w:r w:rsidRPr="00ED495C">
        <w:rPr>
          <w:rFonts w:ascii="AbakuTLSymSans" w:hAnsi="AbakuTLSymSans"/>
          <w:szCs w:val="24"/>
          <w:lang w:val="tr-TR"/>
        </w:rPr>
        <w:t xml:space="preserve">Teklif teslimi için son tarih ve saati: </w:t>
      </w:r>
      <w:r w:rsidR="00D63B2C" w:rsidRPr="00D63B2C">
        <w:rPr>
          <w:rFonts w:ascii="AbakuTLSymSans" w:hAnsi="AbakuTLSymSans"/>
          <w:szCs w:val="24"/>
          <w:lang w:val="tr-TR"/>
        </w:rPr>
        <w:t>30</w:t>
      </w:r>
      <w:r w:rsidR="00DA7C9B" w:rsidRPr="00D63B2C">
        <w:rPr>
          <w:rFonts w:ascii="AbakuTLSymSans" w:hAnsi="AbakuTLSymSans"/>
          <w:szCs w:val="24"/>
          <w:lang w:val="tr-TR"/>
        </w:rPr>
        <w:t>.10.2019</w:t>
      </w: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</w:p>
    <w:p w:rsidR="0001423D" w:rsidRPr="00D63B2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color w:val="000000" w:themeColor="text1"/>
          <w:szCs w:val="24"/>
          <w:lang w:val="tr-TR"/>
        </w:rPr>
      </w:pPr>
      <w:r w:rsidRPr="00ED495C">
        <w:rPr>
          <w:rFonts w:ascii="AbakuTLSymSans" w:hAnsi="AbakuTLSymSans"/>
          <w:szCs w:val="24"/>
          <w:lang w:val="tr-TR"/>
        </w:rPr>
        <w:t xml:space="preserve">Gerekli ek bilgi ya da açıklamalar; </w:t>
      </w:r>
      <w:r w:rsidR="001F5B5A" w:rsidRPr="001F5B5A">
        <w:rPr>
          <w:rStyle w:val="Kpr"/>
        </w:rPr>
        <w:t>www.kelkit.org.tr</w:t>
      </w:r>
      <w:r w:rsidRPr="001F5B5A">
        <w:rPr>
          <w:rFonts w:ascii="AbakuTLSymSans" w:hAnsi="AbakuTLSymSans"/>
          <w:szCs w:val="24"/>
          <w:lang w:val="tr-TR"/>
        </w:rPr>
        <w:t xml:space="preserve"> </w:t>
      </w:r>
      <w:r w:rsidR="001F5B5A" w:rsidRPr="001F5B5A">
        <w:rPr>
          <w:rFonts w:ascii="AbakuTLSymSans" w:hAnsi="AbakuTLSymSans"/>
          <w:szCs w:val="24"/>
          <w:lang w:val="tr-TR"/>
        </w:rPr>
        <w:t xml:space="preserve">ve </w:t>
      </w:r>
      <w:r w:rsidR="001F5B5A" w:rsidRPr="001F5B5A">
        <w:rPr>
          <w:rStyle w:val="Kpr"/>
        </w:rPr>
        <w:t>www</w:t>
      </w:r>
      <w:r w:rsidR="001F5B5A">
        <w:rPr>
          <w:rFonts w:ascii="AbakuTLSymSans" w:hAnsi="AbakuTLSymSans"/>
          <w:szCs w:val="24"/>
          <w:lang w:val="tr-TR"/>
        </w:rPr>
        <w:t>.</w:t>
      </w:r>
      <w:bookmarkStart w:id="3" w:name="_GoBack"/>
      <w:bookmarkEnd w:id="3"/>
      <w:r w:rsidR="001F5B5A" w:rsidRPr="001F5B5A">
        <w:rPr>
          <w:rStyle w:val="Kpr"/>
        </w:rPr>
        <w:t>doka.</w:t>
      </w:r>
      <w:proofErr w:type="gramStart"/>
      <w:r w:rsidR="001F5B5A" w:rsidRPr="001F5B5A">
        <w:rPr>
          <w:rStyle w:val="Kpr"/>
        </w:rPr>
        <w:t>org.tr</w:t>
      </w:r>
      <w:r w:rsidR="001F5B5A">
        <w:rPr>
          <w:rFonts w:ascii="AbakuTLSymSans" w:hAnsi="AbakuTLSymSans"/>
          <w:color w:val="000000" w:themeColor="text1"/>
          <w:szCs w:val="24"/>
          <w:lang w:val="tr-TR"/>
        </w:rPr>
        <w:t xml:space="preserve"> </w:t>
      </w:r>
      <w:r w:rsidRPr="00D63B2C">
        <w:rPr>
          <w:rFonts w:ascii="AbakuTLSymSans" w:hAnsi="AbakuTLSymSans"/>
          <w:color w:val="000000" w:themeColor="text1"/>
          <w:szCs w:val="24"/>
          <w:lang w:val="tr-TR"/>
        </w:rPr>
        <w:t xml:space="preserve"> yayınlanacaktır</w:t>
      </w:r>
      <w:proofErr w:type="gramEnd"/>
      <w:r w:rsidRPr="00D63B2C">
        <w:rPr>
          <w:rFonts w:ascii="AbakuTLSymSans" w:hAnsi="AbakuTLSymSans"/>
          <w:color w:val="000000" w:themeColor="text1"/>
          <w:szCs w:val="24"/>
          <w:lang w:val="tr-TR"/>
        </w:rPr>
        <w:t>.</w:t>
      </w:r>
    </w:p>
    <w:p w:rsidR="0001423D" w:rsidRPr="00ED495C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</w:p>
    <w:p w:rsidR="0001423D" w:rsidRPr="00ED495C" w:rsidRDefault="00D63B2C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ascii="AbakuTLSymSans" w:hAnsi="AbakuTLSymSans"/>
          <w:szCs w:val="24"/>
          <w:lang w:val="tr-TR"/>
        </w:rPr>
      </w:pPr>
      <w:r>
        <w:rPr>
          <w:rFonts w:ascii="AbakuTLSymSans" w:hAnsi="AbakuTLSymSans"/>
          <w:szCs w:val="24"/>
          <w:lang w:val="tr-TR"/>
        </w:rPr>
        <w:t>Teklifler, 30</w:t>
      </w:r>
      <w:r w:rsidR="0001423D" w:rsidRPr="00D63B2C">
        <w:rPr>
          <w:rFonts w:ascii="AbakuTLSymSans" w:hAnsi="AbakuTLSymSans"/>
          <w:szCs w:val="24"/>
          <w:lang w:val="tr-TR"/>
        </w:rPr>
        <w:t>/</w:t>
      </w:r>
      <w:r w:rsidR="00DA7C9B" w:rsidRPr="00D63B2C">
        <w:rPr>
          <w:rFonts w:ascii="AbakuTLSymSans" w:hAnsi="AbakuTLSymSans"/>
          <w:szCs w:val="24"/>
          <w:lang w:val="tr-TR"/>
        </w:rPr>
        <w:t>10</w:t>
      </w:r>
      <w:r w:rsidR="0001423D" w:rsidRPr="00D63B2C">
        <w:rPr>
          <w:rFonts w:ascii="AbakuTLSymSans" w:hAnsi="AbakuTLSymSans"/>
          <w:szCs w:val="24"/>
          <w:lang w:val="tr-TR"/>
        </w:rPr>
        <w:t>/20</w:t>
      </w:r>
      <w:r w:rsidR="00DA7C9B" w:rsidRPr="00D63B2C">
        <w:rPr>
          <w:rFonts w:ascii="AbakuTLSymSans" w:hAnsi="AbakuTLSymSans"/>
          <w:szCs w:val="24"/>
          <w:lang w:val="tr-TR"/>
        </w:rPr>
        <w:t>1</w:t>
      </w:r>
      <w:r w:rsidR="00ED495C" w:rsidRPr="00D63B2C">
        <w:rPr>
          <w:rFonts w:ascii="AbakuTLSymSans" w:hAnsi="AbakuTLSymSans"/>
          <w:szCs w:val="24"/>
          <w:lang w:val="tr-TR"/>
        </w:rPr>
        <w:t>9</w:t>
      </w:r>
      <w:r>
        <w:rPr>
          <w:rFonts w:ascii="AbakuTLSymSans" w:hAnsi="AbakuTLSymSans"/>
          <w:szCs w:val="24"/>
          <w:lang w:val="tr-TR"/>
        </w:rPr>
        <w:t xml:space="preserve"> tarihinde, saat </w:t>
      </w:r>
      <w:r w:rsidR="00ED495C" w:rsidRPr="00D63B2C">
        <w:rPr>
          <w:rFonts w:ascii="AbakuTLSymSans" w:hAnsi="AbakuTLSymSans"/>
          <w:szCs w:val="24"/>
          <w:lang w:val="tr-TR"/>
        </w:rPr>
        <w:t>14,00</w:t>
      </w:r>
      <w:r>
        <w:rPr>
          <w:rFonts w:ascii="AbakuTLSymSans" w:hAnsi="AbakuTLSymSans"/>
          <w:szCs w:val="24"/>
          <w:lang w:val="tr-TR"/>
        </w:rPr>
        <w:t xml:space="preserve">.’de </w:t>
      </w:r>
      <w:r w:rsidR="00ED495C" w:rsidRPr="00D63B2C">
        <w:rPr>
          <w:rFonts w:ascii="AbakuTLSymSans" w:hAnsi="AbakuTLSymSans"/>
          <w:szCs w:val="24"/>
          <w:lang w:val="tr-TR"/>
        </w:rPr>
        <w:t>İnönü Mahallesi Yeni Hükümet Konağı Kat/3 Toplantı Salonu</w:t>
      </w:r>
      <w:r w:rsidR="0001423D" w:rsidRPr="00ED495C">
        <w:rPr>
          <w:rFonts w:ascii="AbakuTLSymSans" w:hAnsi="AbakuTLSymSans"/>
          <w:szCs w:val="24"/>
          <w:lang w:val="tr-TR"/>
        </w:rPr>
        <w:t xml:space="preserve"> adresinde yapılacak oturumda açılacaktır. </w:t>
      </w:r>
    </w:p>
    <w:p w:rsidR="0001423D" w:rsidRPr="00051297" w:rsidRDefault="0001423D" w:rsidP="00F1447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rPr>
          <w:rFonts w:cs="Arial"/>
          <w:lang w:val="tr-TR"/>
        </w:rPr>
      </w:pPr>
    </w:p>
    <w:p w:rsidR="0001423D" w:rsidRPr="00051297" w:rsidRDefault="0001423D" w:rsidP="0001423D">
      <w:pPr>
        <w:rPr>
          <w:rFonts w:cs="Arial"/>
          <w:lang w:val="tr-TR"/>
        </w:rPr>
      </w:pPr>
    </w:p>
    <w:p w:rsidR="00F14477" w:rsidRDefault="00F14477" w:rsidP="00ED495C">
      <w:pPr>
        <w:ind w:left="-142" w:hanging="142"/>
      </w:pPr>
    </w:p>
    <w:p w:rsidR="00F14477" w:rsidRDefault="00F14477"/>
    <w:p w:rsidR="00F14477" w:rsidRDefault="00F14477"/>
    <w:sectPr w:rsidR="00F14477" w:rsidSect="00F14477">
      <w:head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AD9" w:rsidRDefault="002A7AD9" w:rsidP="00062A67">
      <w:pPr>
        <w:spacing w:before="0"/>
      </w:pPr>
      <w:r>
        <w:separator/>
      </w:r>
    </w:p>
  </w:endnote>
  <w:endnote w:type="continuationSeparator" w:id="0">
    <w:p w:rsidR="002A7AD9" w:rsidRDefault="002A7AD9" w:rsidP="00062A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AD9" w:rsidRDefault="002A7AD9" w:rsidP="00062A67">
      <w:pPr>
        <w:spacing w:before="0"/>
      </w:pPr>
      <w:r>
        <w:separator/>
      </w:r>
    </w:p>
  </w:footnote>
  <w:footnote w:type="continuationSeparator" w:id="0">
    <w:p w:rsidR="002A7AD9" w:rsidRDefault="002A7AD9" w:rsidP="00062A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67" w:rsidRPr="00996666" w:rsidRDefault="00062A67">
    <w:pPr>
      <w:pStyle w:val="stBilgi"/>
      <w:rPr>
        <w:sz w:val="20"/>
        <w:szCs w:val="20"/>
      </w:rPr>
    </w:pPr>
    <w:r w:rsidRPr="00996666">
      <w:rPr>
        <w:sz w:val="20"/>
        <w:szCs w:val="20"/>
      </w:rPr>
      <w:t xml:space="preserve">EK 1- </w:t>
    </w:r>
    <w:proofErr w:type="spellStart"/>
    <w:r w:rsidRPr="00996666">
      <w:rPr>
        <w:sz w:val="20"/>
        <w:szCs w:val="20"/>
      </w:rPr>
      <w:t>İlanlı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Usul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İçin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Standart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Gazete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İlanı</w:t>
    </w:r>
    <w:proofErr w:type="spellEnd"/>
    <w:r w:rsidRPr="00996666">
      <w:rPr>
        <w:sz w:val="20"/>
        <w:szCs w:val="20"/>
      </w:rPr>
      <w:t xml:space="preserve"> </w:t>
    </w:r>
    <w:proofErr w:type="spellStart"/>
    <w:r w:rsidRPr="00996666">
      <w:rPr>
        <w:sz w:val="20"/>
        <w:szCs w:val="20"/>
      </w:rPr>
      <w:t>Formu</w:t>
    </w:r>
    <w:proofErr w:type="spellEnd"/>
    <w:r w:rsidRPr="00996666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D"/>
    <w:rsid w:val="0001423D"/>
    <w:rsid w:val="00062A67"/>
    <w:rsid w:val="001471DC"/>
    <w:rsid w:val="001F5B5A"/>
    <w:rsid w:val="00246BF7"/>
    <w:rsid w:val="002A7AD9"/>
    <w:rsid w:val="00362242"/>
    <w:rsid w:val="004D422D"/>
    <w:rsid w:val="006E3264"/>
    <w:rsid w:val="00930579"/>
    <w:rsid w:val="00996666"/>
    <w:rsid w:val="00C21C42"/>
    <w:rsid w:val="00C902CC"/>
    <w:rsid w:val="00D63B2C"/>
    <w:rsid w:val="00DA7C9B"/>
    <w:rsid w:val="00EC15B1"/>
    <w:rsid w:val="00ED495C"/>
    <w:rsid w:val="00F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F79"/>
  <w15:chartTrackingRefBased/>
  <w15:docId w15:val="{93F8DBF1-1E8A-46E9-9775-786FBAF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D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01423D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01423D"/>
    <w:rPr>
      <w:rFonts w:ascii="Times New Roman" w:hAnsi="Times New Roman"/>
      <w:b/>
      <w:bCs/>
      <w:sz w:val="24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062A67"/>
    <w:rPr>
      <w:rFonts w:ascii="Times New Roman" w:hAnsi="Times New Roman"/>
      <w:sz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62A67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062A67"/>
    <w:rPr>
      <w:rFonts w:ascii="Times New Roman" w:hAnsi="Times New Roman"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63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ok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lki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Göktürk Ömür</dc:creator>
  <cp:keywords/>
  <dc:description/>
  <cp:lastModifiedBy>Ahmet Arıgtekin</cp:lastModifiedBy>
  <cp:revision>3</cp:revision>
  <dcterms:created xsi:type="dcterms:W3CDTF">2019-10-03T12:55:00Z</dcterms:created>
  <dcterms:modified xsi:type="dcterms:W3CDTF">2019-10-03T13:14:00Z</dcterms:modified>
</cp:coreProperties>
</file>